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F2" w:rsidRPr="00E33AE3" w:rsidRDefault="00ED5DF2" w:rsidP="00ED5D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A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Критерии оценки эффективности деятельности </w:t>
      </w:r>
    </w:p>
    <w:p w:rsidR="00ED5DF2" w:rsidRPr="00E33AE3" w:rsidRDefault="00ED5DF2" w:rsidP="00ED5D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AE3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учителя общеобразовательного учреждения</w:t>
      </w:r>
    </w:p>
    <w:tbl>
      <w:tblPr>
        <w:tblW w:w="9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8"/>
        <w:gridCol w:w="1693"/>
        <w:gridCol w:w="141"/>
        <w:gridCol w:w="1417"/>
        <w:gridCol w:w="284"/>
        <w:gridCol w:w="1037"/>
      </w:tblGrid>
      <w:tr w:rsidR="00ED5DF2" w:rsidRPr="00E33AE3" w:rsidTr="00E47458">
        <w:tc>
          <w:tcPr>
            <w:tcW w:w="5529" w:type="dxa"/>
            <w:vAlign w:val="center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701" w:type="dxa"/>
            <w:vAlign w:val="center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417" w:type="dxa"/>
            <w:gridSpan w:val="2"/>
            <w:vAlign w:val="center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Самооценка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комиссии 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D5DF2" w:rsidRPr="00E33AE3" w:rsidTr="00E47458">
        <w:tc>
          <w:tcPr>
            <w:tcW w:w="9970" w:type="dxa"/>
            <w:gridSpan w:val="6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1.Учебная  деятельность (65 баллов)</w:t>
            </w:r>
          </w:p>
        </w:tc>
      </w:tr>
      <w:tr w:rsidR="00ED5DF2" w:rsidRPr="00E33AE3" w:rsidTr="00E47458">
        <w:tc>
          <w:tcPr>
            <w:tcW w:w="5529" w:type="dxa"/>
          </w:tcPr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.1.Доля учащихся, освоивших программу на «4» и «5» по предмету</w:t>
            </w: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русского языка и литературы, математики, физики, химии, иностранного языка (с 35%)</w:t>
            </w: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35-36</w:t>
            </w: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 и более</w:t>
            </w: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 русского языка и литературы, истории и обществознания, права, биологии, географии, экономики, астрономии, информатики и ИКТ (с 45%) </w:t>
            </w: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45-46</w:t>
            </w: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 и более</w:t>
            </w: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начальных классов (с 60%)</w:t>
            </w: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60-61</w:t>
            </w: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и более</w:t>
            </w: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 физкультуры, технологии, музыки, </w:t>
            </w:r>
            <w:proofErr w:type="gramStart"/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 95%)</w:t>
            </w: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95-96</w:t>
            </w: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0-5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D5DF2" w:rsidRPr="00E33AE3" w:rsidTr="00E47458">
        <w:tc>
          <w:tcPr>
            <w:tcW w:w="5529" w:type="dxa"/>
          </w:tcPr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1.2.Положительная высокая динамика успеваемости </w:t>
            </w:r>
            <w:proofErr w:type="gramStart"/>
            <w:r w:rsidRPr="00E33A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33A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276" w:type="dxa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D5DF2" w:rsidRPr="00E33AE3" w:rsidTr="00E47458">
        <w:tc>
          <w:tcPr>
            <w:tcW w:w="5529" w:type="dxa"/>
          </w:tcPr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1.3.Доля выпускников 11 класса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получивших на ЕГЭ 80 и более баллов (русский язык), 60 и более баллов (математика профиль):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10%-19%                                                                              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20%-29%   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30% и более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-получивших «4» и «5» на ЕГЭ по математике (база) 80% и более: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80%-85%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86%-95%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96%-100%</w:t>
            </w:r>
          </w:p>
        </w:tc>
        <w:tc>
          <w:tcPr>
            <w:tcW w:w="1842" w:type="dxa"/>
            <w:gridSpan w:val="2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0-10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D5DF2" w:rsidRPr="00E33AE3" w:rsidTr="00E47458">
        <w:tc>
          <w:tcPr>
            <w:tcW w:w="5529" w:type="dxa"/>
          </w:tcPr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1.4.Средний балл, полученный выпускниками 9 классов на ОГЭ по обязательным предметам</w:t>
            </w:r>
          </w:p>
          <w:p w:rsidR="00ED5DF2" w:rsidRPr="00E33AE3" w:rsidRDefault="00ED5DF2" w:rsidP="00E47458">
            <w:pPr>
              <w:spacing w:after="0" w:line="240" w:lineRule="auto"/>
              <w:ind w:firstLine="20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3-3,3</w:t>
            </w:r>
          </w:p>
          <w:p w:rsidR="00ED5DF2" w:rsidRPr="00E33AE3" w:rsidRDefault="00ED5DF2" w:rsidP="00E47458">
            <w:pPr>
              <w:spacing w:after="0" w:line="240" w:lineRule="auto"/>
              <w:ind w:firstLine="20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3,4-3,7</w:t>
            </w:r>
          </w:p>
          <w:p w:rsidR="00ED5DF2" w:rsidRPr="00E33AE3" w:rsidRDefault="00ED5DF2" w:rsidP="00E47458">
            <w:pPr>
              <w:spacing w:after="0" w:line="240" w:lineRule="auto"/>
              <w:ind w:firstLine="20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3,8-4,1</w:t>
            </w:r>
          </w:p>
          <w:p w:rsidR="00ED5DF2" w:rsidRPr="00E33AE3" w:rsidRDefault="00ED5DF2" w:rsidP="00E47458">
            <w:pPr>
              <w:spacing w:after="0" w:line="240" w:lineRule="auto"/>
              <w:ind w:firstLine="20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4,2-4,5</w:t>
            </w:r>
          </w:p>
          <w:p w:rsidR="00ED5DF2" w:rsidRPr="00E33AE3" w:rsidRDefault="00ED5DF2" w:rsidP="00E47458">
            <w:pPr>
              <w:spacing w:after="0" w:line="240" w:lineRule="auto"/>
              <w:ind w:firstLine="20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4,6-5,00</w:t>
            </w:r>
          </w:p>
        </w:tc>
        <w:tc>
          <w:tcPr>
            <w:tcW w:w="1842" w:type="dxa"/>
            <w:gridSpan w:val="2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0-7</w:t>
            </w: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D5DF2" w:rsidRPr="00E33AE3" w:rsidTr="00E47458">
        <w:tc>
          <w:tcPr>
            <w:tcW w:w="5529" w:type="dxa"/>
          </w:tcPr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1.5.Средний балл, полученный выпускниками 9 классов на итоговой аттестации по предметам по выбору: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E33AE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до 10 учащихся: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3,5-4,6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4,7-5,0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33AE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11-15 учащихся: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3,4-4,0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4,1-4,6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4,7-5,0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3AE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16-20 учащихся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3,3-3,6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3,7-4,0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4,3-4,6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4,7-5,0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21-25 учащихся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3,1-3,4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3,5-3,8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3,9-4,2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4,3-4,6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4,7-5,0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33AE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26 учащихся и более: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3,0-3,2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3,3-3,4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3,5-3,7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3,8-4,0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4,1-4,6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4,7-5,0</w:t>
            </w:r>
          </w:p>
        </w:tc>
        <w:tc>
          <w:tcPr>
            <w:tcW w:w="1842" w:type="dxa"/>
            <w:gridSpan w:val="2"/>
          </w:tcPr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0-6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E33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D5DF2" w:rsidRPr="00E33AE3" w:rsidTr="00E47458">
        <w:tc>
          <w:tcPr>
            <w:tcW w:w="5529" w:type="dxa"/>
          </w:tcPr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1.6.Средний балл, полученный учащимися на проверочных работах по результатам независимой оценки                                         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3,0-3,2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3,3-3,4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3,5-3,7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3,8-4,0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4,1-4,6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4,7-5,0 </w:t>
            </w:r>
          </w:p>
        </w:tc>
        <w:tc>
          <w:tcPr>
            <w:tcW w:w="1842" w:type="dxa"/>
            <w:gridSpan w:val="2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0-6</w:t>
            </w: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D5DF2" w:rsidRPr="00E33AE3" w:rsidTr="00E47458">
        <w:tc>
          <w:tcPr>
            <w:tcW w:w="5529" w:type="dxa"/>
          </w:tcPr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1.7.Результативность индивидуальной работы со </w:t>
            </w:r>
            <w:r w:rsidRPr="00E33A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сложными учащимися (при наличии качественных планов индивидуальной работы, по оценке администрации ОУ)</w:t>
            </w: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-положительная динамика в период реализации программы</w:t>
            </w: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-достижение успеваемости 100%</w:t>
            </w:r>
          </w:p>
        </w:tc>
        <w:tc>
          <w:tcPr>
            <w:tcW w:w="1842" w:type="dxa"/>
            <w:gridSpan w:val="2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0-5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D5DF2" w:rsidRPr="00E33AE3" w:rsidTr="00E47458">
        <w:tc>
          <w:tcPr>
            <w:tcW w:w="5529" w:type="dxa"/>
          </w:tcPr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1.8.Наличие победителей и призеров предметных олимпиад: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наличии  1 победителя или призера                                                               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-муниципальных</w:t>
            </w:r>
          </w:p>
          <w:p w:rsidR="00ED5DF2" w:rsidRPr="00E33AE3" w:rsidRDefault="00ED5DF2" w:rsidP="00E47458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-областных</w:t>
            </w:r>
          </w:p>
          <w:p w:rsidR="00ED5DF2" w:rsidRPr="00E33AE3" w:rsidRDefault="00ED5DF2" w:rsidP="00E47458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-всероссийских</w:t>
            </w:r>
          </w:p>
          <w:p w:rsidR="00ED5DF2" w:rsidRPr="00E33AE3" w:rsidRDefault="00ED5DF2" w:rsidP="00E47458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 за каждого победителя или призера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-муниципальных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-областных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учащихся, занявших место до 10 (при условии количества участников в 2 раза превышающих номер занятого места)</w:t>
            </w:r>
          </w:p>
        </w:tc>
        <w:tc>
          <w:tcPr>
            <w:tcW w:w="1842" w:type="dxa"/>
            <w:gridSpan w:val="2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0-10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более </w:t>
            </w:r>
            <w:r w:rsidRPr="00E33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D5DF2" w:rsidRPr="00E33AE3" w:rsidTr="00E47458">
        <w:tc>
          <w:tcPr>
            <w:tcW w:w="5529" w:type="dxa"/>
          </w:tcPr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1.9.Наличие победителей, призеров, дипломантов конкурсов, конференций, фестивалей, смотров, спортивных соревнований, выставок творческих работ по преподаваемым предметам (перечень конкурсов прилагается)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1 победителя, призера, дипломанта</w:t>
            </w:r>
          </w:p>
          <w:p w:rsidR="00ED5DF2" w:rsidRPr="00E33AE3" w:rsidRDefault="00ED5DF2" w:rsidP="00E47458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-муниципальный уровень</w:t>
            </w:r>
          </w:p>
          <w:p w:rsidR="00ED5DF2" w:rsidRPr="00E33AE3" w:rsidRDefault="00ED5DF2" w:rsidP="00E47458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-областной уровень</w:t>
            </w:r>
          </w:p>
          <w:p w:rsidR="00ED5DF2" w:rsidRPr="00E33AE3" w:rsidRDefault="00ED5DF2" w:rsidP="00E47458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-всероссийский уровень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победителей и призеров в сетевых проектах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 за каждого победителя, призера, дипломанта</w:t>
            </w:r>
          </w:p>
          <w:p w:rsidR="00ED5DF2" w:rsidRPr="00E33AE3" w:rsidRDefault="00ED5DF2" w:rsidP="00E47458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-муниципальный уровень</w:t>
            </w:r>
          </w:p>
          <w:p w:rsidR="00ED5DF2" w:rsidRPr="00E33AE3" w:rsidRDefault="00ED5DF2" w:rsidP="00E47458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-областной уровень</w:t>
            </w:r>
          </w:p>
          <w:p w:rsidR="00ED5DF2" w:rsidRPr="00E33AE3" w:rsidRDefault="00ED5DF2" w:rsidP="00E47458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-всероссийский уровень</w:t>
            </w:r>
          </w:p>
          <w:p w:rsidR="00ED5DF2" w:rsidRPr="00E33AE3" w:rsidRDefault="00ED5DF2" w:rsidP="00E47458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-сетевые проекты</w:t>
            </w:r>
          </w:p>
        </w:tc>
        <w:tc>
          <w:tcPr>
            <w:tcW w:w="1842" w:type="dxa"/>
            <w:gridSpan w:val="2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0-10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0,5, но не более 2</w:t>
            </w: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но не более 2</w:t>
            </w: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0,5, но не более 2</w:t>
            </w:r>
          </w:p>
        </w:tc>
        <w:tc>
          <w:tcPr>
            <w:tcW w:w="1276" w:type="dxa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D5DF2" w:rsidRPr="00E33AE3" w:rsidTr="00E47458">
        <w:tc>
          <w:tcPr>
            <w:tcW w:w="5529" w:type="dxa"/>
          </w:tcPr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1.10.Системная работа по проведению консультаций для обучающихся с целью углубления знаний учащихся по предмету (по оценке администрации ОУ)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детей, посещающих консультации: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1%-5%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Более 5%</w:t>
            </w:r>
          </w:p>
        </w:tc>
        <w:tc>
          <w:tcPr>
            <w:tcW w:w="1842" w:type="dxa"/>
            <w:gridSpan w:val="2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D5DF2" w:rsidRPr="00E33AE3" w:rsidTr="00E47458">
        <w:tc>
          <w:tcPr>
            <w:tcW w:w="9970" w:type="dxa"/>
            <w:gridSpan w:val="6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2.Методическая работа и инновационная деятельность (41 балл)</w:t>
            </w:r>
          </w:p>
        </w:tc>
      </w:tr>
      <w:tr w:rsidR="00ED5DF2" w:rsidRPr="00E33AE3" w:rsidTr="00E47458">
        <w:trPr>
          <w:trHeight w:val="727"/>
        </w:trPr>
        <w:tc>
          <w:tcPr>
            <w:tcW w:w="5529" w:type="dxa"/>
          </w:tcPr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2.1.Обобщение педагогического опыта работы в модульной технологии (при наличии удостоверения – муниципальный и областной уровень) с занесением  в (период 1-5 лет)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- школьный банк данных</w:t>
            </w:r>
          </w:p>
          <w:p w:rsidR="00ED5DF2" w:rsidRPr="00E33AE3" w:rsidRDefault="00ED5DF2" w:rsidP="00E47458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-муниципальный банк данных</w:t>
            </w:r>
          </w:p>
          <w:p w:rsidR="00ED5DF2" w:rsidRPr="00E33AE3" w:rsidRDefault="00ED5DF2" w:rsidP="00E47458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-областной банк данных</w:t>
            </w:r>
          </w:p>
        </w:tc>
        <w:tc>
          <w:tcPr>
            <w:tcW w:w="1701" w:type="dxa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0-3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D5DF2" w:rsidRPr="00E33AE3" w:rsidTr="00E47458">
        <w:tc>
          <w:tcPr>
            <w:tcW w:w="5529" w:type="dxa"/>
          </w:tcPr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2.2.Обобщение и распространение педагогического опыта в рамках профессионального сообщества </w:t>
            </w:r>
            <w:proofErr w:type="gramStart"/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ED5DF2" w:rsidRPr="00E33AE3" w:rsidRDefault="00ED5DF2" w:rsidP="00E47458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-открытые уроки, </w:t>
            </w:r>
          </w:p>
          <w:p w:rsidR="00ED5DF2" w:rsidRPr="00E33AE3" w:rsidRDefault="00ED5DF2" w:rsidP="00E47458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-мастер – классы</w:t>
            </w:r>
          </w:p>
          <w:p w:rsidR="00ED5DF2" w:rsidRPr="00E33AE3" w:rsidRDefault="00ED5DF2" w:rsidP="00E47458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-выступления на РМО, педагогических советах</w:t>
            </w:r>
          </w:p>
          <w:p w:rsidR="00ED5DF2" w:rsidRPr="00E33AE3" w:rsidRDefault="00ED5DF2" w:rsidP="00E47458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-выступления на конференциях, семинарах</w:t>
            </w:r>
          </w:p>
          <w:p w:rsidR="00ED5DF2" w:rsidRPr="00E33AE3" w:rsidRDefault="00ED5DF2" w:rsidP="00E47458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уровня</w:t>
            </w:r>
          </w:p>
          <w:p w:rsidR="00ED5DF2" w:rsidRPr="00E33AE3" w:rsidRDefault="00ED5DF2" w:rsidP="00E47458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областного уровня</w:t>
            </w:r>
          </w:p>
          <w:p w:rsidR="00ED5DF2" w:rsidRPr="00E33AE3" w:rsidRDefault="00ED5DF2" w:rsidP="00E47458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всероссийского уровня</w:t>
            </w:r>
          </w:p>
          <w:p w:rsidR="00ED5DF2" w:rsidRPr="00E33AE3" w:rsidRDefault="00ED5DF2" w:rsidP="00E47458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иные формы на уровне области</w:t>
            </w:r>
          </w:p>
        </w:tc>
        <w:tc>
          <w:tcPr>
            <w:tcW w:w="1701" w:type="dxa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D5DF2" w:rsidRPr="00E33AE3" w:rsidTr="00E47458">
        <w:tc>
          <w:tcPr>
            <w:tcW w:w="5529" w:type="dxa"/>
          </w:tcPr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2.3.Наличие призовых мест, степени лауреата, дипломанта 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 профессиональных конкурсах: 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-муниципальный уровень</w:t>
            </w:r>
          </w:p>
          <w:p w:rsidR="00ED5DF2" w:rsidRPr="00E33AE3" w:rsidRDefault="00ED5DF2" w:rsidP="00E47458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-областной уровень</w:t>
            </w:r>
          </w:p>
          <w:p w:rsidR="00ED5DF2" w:rsidRPr="00E33AE3" w:rsidRDefault="00ED5DF2" w:rsidP="00E47458">
            <w:pPr>
              <w:spacing w:after="0" w:line="240" w:lineRule="auto"/>
              <w:ind w:firstLine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-всероссийский уровень</w:t>
            </w: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конкурсе «Учитель года»</w:t>
            </w: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-муниципальный уровень:</w:t>
            </w: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-лауреат</w:t>
            </w: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-победитель</w:t>
            </w: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-областной уровень:</w:t>
            </w: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-лауреат</w:t>
            </w: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-победитель</w:t>
            </w:r>
          </w:p>
        </w:tc>
        <w:tc>
          <w:tcPr>
            <w:tcW w:w="1701" w:type="dxa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0-10</w:t>
            </w: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gridSpan w:val="2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D5DF2" w:rsidRPr="00E33AE3" w:rsidTr="00E47458">
        <w:tc>
          <w:tcPr>
            <w:tcW w:w="5529" w:type="dxa"/>
          </w:tcPr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2.4.Реализация (по оценке комиссии ОУ):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-адаптированных индивидуальных образовательных программ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-индивидуальных образовательных программ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-программ по работе с детьми – </w:t>
            </w:r>
            <w:proofErr w:type="spellStart"/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инофонами</w:t>
            </w:r>
            <w:proofErr w:type="spellEnd"/>
          </w:p>
        </w:tc>
        <w:tc>
          <w:tcPr>
            <w:tcW w:w="1701" w:type="dxa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0-9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D5DF2" w:rsidRPr="00E33AE3" w:rsidTr="00E47458">
        <w:tc>
          <w:tcPr>
            <w:tcW w:w="5529" w:type="dxa"/>
          </w:tcPr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2.4.Результативность работы по программам</w:t>
            </w:r>
          </w:p>
          <w:p w:rsidR="00ED5DF2" w:rsidRPr="00E33AE3" w:rsidRDefault="00ED5DF2" w:rsidP="00E47458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-профильных классов (профильные предметы)</w:t>
            </w:r>
          </w:p>
          <w:p w:rsidR="00ED5DF2" w:rsidRPr="00E33AE3" w:rsidRDefault="00ED5DF2" w:rsidP="00E47458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-Доля </w:t>
            </w:r>
            <w:proofErr w:type="gramStart"/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выбравших на итоговую аттестацию экзамен по профилю и сдавших его</w:t>
            </w:r>
          </w:p>
          <w:p w:rsidR="00ED5DF2" w:rsidRPr="00E33AE3" w:rsidRDefault="00ED5DF2" w:rsidP="00E47458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80-100%</w:t>
            </w:r>
          </w:p>
          <w:p w:rsidR="00ED5DF2" w:rsidRPr="00E33AE3" w:rsidRDefault="00ED5DF2" w:rsidP="00E47458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-Доля </w:t>
            </w:r>
            <w:proofErr w:type="gramStart"/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поступивших в вуз по профилю:</w:t>
            </w:r>
          </w:p>
          <w:p w:rsidR="00ED5DF2" w:rsidRPr="00E33AE3" w:rsidRDefault="00ED5DF2" w:rsidP="00E47458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81-100%</w:t>
            </w:r>
          </w:p>
        </w:tc>
        <w:tc>
          <w:tcPr>
            <w:tcW w:w="1701" w:type="dxa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0-2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D5DF2" w:rsidRPr="00E33AE3" w:rsidTr="00E47458">
        <w:tc>
          <w:tcPr>
            <w:tcW w:w="5529" w:type="dxa"/>
          </w:tcPr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2.6.Доля обучающихся, участвующих в реализации дистанционного обучения: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3%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4-10%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11-15%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15%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 том числе при наличии учащихся из других ОО</w:t>
            </w:r>
          </w:p>
        </w:tc>
        <w:tc>
          <w:tcPr>
            <w:tcW w:w="1701" w:type="dxa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0-7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D5DF2" w:rsidRPr="00E33AE3" w:rsidTr="00E47458">
        <w:tc>
          <w:tcPr>
            <w:tcW w:w="5529" w:type="dxa"/>
          </w:tcPr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2.7.Реализация программ в объединенных разновозрастных класса</w:t>
            </w:r>
            <w:proofErr w:type="gramStart"/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комплектах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(при отсутствии </w:t>
            </w:r>
            <w:proofErr w:type="gramStart"/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неуспевающих</w:t>
            </w:r>
            <w:proofErr w:type="gramEnd"/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итогам года)</w:t>
            </w:r>
          </w:p>
        </w:tc>
        <w:tc>
          <w:tcPr>
            <w:tcW w:w="1701" w:type="dxa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0-3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ED5DF2" w:rsidRPr="00E33AE3" w:rsidTr="00E47458">
        <w:tc>
          <w:tcPr>
            <w:tcW w:w="5529" w:type="dxa"/>
          </w:tcPr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2.8.Организация мониторинга учебных достижений обучающихся с предоставлением данных администрации по итогам четверти и год</w:t>
            </w:r>
          </w:p>
        </w:tc>
        <w:tc>
          <w:tcPr>
            <w:tcW w:w="1701" w:type="dxa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417" w:type="dxa"/>
            <w:gridSpan w:val="2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D5DF2" w:rsidRPr="00E33AE3" w:rsidTr="00E47458">
        <w:tc>
          <w:tcPr>
            <w:tcW w:w="5529" w:type="dxa"/>
          </w:tcPr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2.9.Участие в составе экспертных групп (рабочих, творческих и т.д., в том числе участие в ГИА в качестве организаторов) на муниципальном уровне (по оценке управления образования)</w:t>
            </w:r>
          </w:p>
        </w:tc>
        <w:tc>
          <w:tcPr>
            <w:tcW w:w="1701" w:type="dxa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417" w:type="dxa"/>
            <w:gridSpan w:val="2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D5DF2" w:rsidRPr="00E33AE3" w:rsidTr="00E47458">
        <w:tc>
          <w:tcPr>
            <w:tcW w:w="9970" w:type="dxa"/>
            <w:gridSpan w:val="6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Прочие (14 баллов)</w:t>
            </w:r>
          </w:p>
        </w:tc>
      </w:tr>
      <w:tr w:rsidR="00ED5DF2" w:rsidRPr="00E33AE3" w:rsidTr="00E47458">
        <w:tc>
          <w:tcPr>
            <w:tcW w:w="5529" w:type="dxa"/>
          </w:tcPr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3A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3.1.Увеличение средней наполняемости класса (за каждого учащегося, начиная с 25, по 1 баллу.</w:t>
            </w:r>
            <w:proofErr w:type="gramEnd"/>
            <w:r w:rsidRPr="00E33A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3A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разделении учащихся на группы при изучении отдельных предметов расчет – с 13)</w:t>
            </w:r>
            <w:proofErr w:type="gramEnd"/>
          </w:p>
        </w:tc>
        <w:tc>
          <w:tcPr>
            <w:tcW w:w="1701" w:type="dxa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0-5</w:t>
            </w: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D5DF2" w:rsidRPr="00E33AE3" w:rsidTr="00E47458">
        <w:tc>
          <w:tcPr>
            <w:tcW w:w="5529" w:type="dxa"/>
          </w:tcPr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3.2.Эффективное использование имеющегося учебного оборудования (по оценке администрации ОУ, по результатам проверки управления образования)</w:t>
            </w:r>
          </w:p>
        </w:tc>
        <w:tc>
          <w:tcPr>
            <w:tcW w:w="1701" w:type="dxa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701" w:type="dxa"/>
            <w:gridSpan w:val="3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D5DF2" w:rsidRPr="00E33AE3" w:rsidTr="00E47458">
        <w:tc>
          <w:tcPr>
            <w:tcW w:w="5529" w:type="dxa"/>
          </w:tcPr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3.3.Своевременное и качественное заполнение электронного журнала в ИС «Контингент» (по оценке администрации ОУ)</w:t>
            </w:r>
          </w:p>
        </w:tc>
        <w:tc>
          <w:tcPr>
            <w:tcW w:w="1701" w:type="dxa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701" w:type="dxa"/>
            <w:gridSpan w:val="3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D5DF2" w:rsidRPr="00E33AE3" w:rsidTr="00E47458">
        <w:tc>
          <w:tcPr>
            <w:tcW w:w="5529" w:type="dxa"/>
          </w:tcPr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3.4.Наличие обоснованных обращений граждан</w:t>
            </w:r>
          </w:p>
        </w:tc>
        <w:tc>
          <w:tcPr>
            <w:tcW w:w="1701" w:type="dxa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gridSpan w:val="3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D5DF2" w:rsidRPr="00E33AE3" w:rsidTr="00E47458">
        <w:tc>
          <w:tcPr>
            <w:tcW w:w="5529" w:type="dxa"/>
          </w:tcPr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3.5.Иные критерии (по оценке администрации ОУ)</w:t>
            </w:r>
          </w:p>
          <w:p w:rsidR="00ED5DF2" w:rsidRPr="00E33AE3" w:rsidRDefault="00ED5DF2" w:rsidP="00E47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(качество документации по сопровождению образовательного  процесса, создание элементов образовательной инфраструктуры, реализация дополнительных проектов и т. д.)</w:t>
            </w:r>
          </w:p>
        </w:tc>
        <w:tc>
          <w:tcPr>
            <w:tcW w:w="1701" w:type="dxa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1701" w:type="dxa"/>
            <w:gridSpan w:val="3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D5DF2" w:rsidRPr="00E33AE3" w:rsidTr="00E47458">
        <w:tc>
          <w:tcPr>
            <w:tcW w:w="5529" w:type="dxa"/>
          </w:tcPr>
          <w:p w:rsidR="00ED5DF2" w:rsidRPr="00E33AE3" w:rsidRDefault="00ED5DF2" w:rsidP="00E474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gridSpan w:val="3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ED5DF2" w:rsidRPr="00E33AE3" w:rsidRDefault="00ED5DF2" w:rsidP="00E4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D5DF2" w:rsidRPr="00E33AE3" w:rsidRDefault="00ED5DF2" w:rsidP="00ED5DF2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DF2" w:rsidRPr="00E33AE3" w:rsidRDefault="00ED5DF2" w:rsidP="00ED5D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AE3">
        <w:rPr>
          <w:rFonts w:ascii="Times New Roman" w:eastAsia="Times New Roman" w:hAnsi="Times New Roman"/>
          <w:sz w:val="24"/>
          <w:szCs w:val="24"/>
          <w:lang w:eastAsia="ru-RU"/>
        </w:rPr>
        <w:t>*-при наличии 2-х и более обоснованных жалоб из общего количества  вычитаются 3 балла</w:t>
      </w:r>
    </w:p>
    <w:p w:rsidR="00880BB0" w:rsidRDefault="00880BB0">
      <w:bookmarkStart w:id="0" w:name="_GoBack"/>
      <w:bookmarkEnd w:id="0"/>
    </w:p>
    <w:sectPr w:rsidR="0088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F2"/>
    <w:rsid w:val="00880BB0"/>
    <w:rsid w:val="00ED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2018-06-09T08:12:00Z</dcterms:created>
  <dcterms:modified xsi:type="dcterms:W3CDTF">2018-06-09T08:12:00Z</dcterms:modified>
</cp:coreProperties>
</file>