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FB" w:rsidRDefault="004969FB" w:rsidP="00B30A30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3E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540pt">
            <v:imagedata r:id="rId5" o:title=""/>
          </v:shape>
        </w:pict>
      </w:r>
    </w:p>
    <w:p w:rsidR="004969FB" w:rsidRDefault="004969FB" w:rsidP="00B30A30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 по алгебре 8 класс</w:t>
      </w:r>
      <w:bookmarkStart w:id="0" w:name="_GoBack"/>
      <w:bookmarkEnd w:id="0"/>
    </w:p>
    <w:p w:rsidR="004969FB" w:rsidRPr="009D2C5D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2C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Статус документа</w:t>
      </w:r>
    </w:p>
    <w:p w:rsidR="004969FB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Настоящая программа по алгебре для основной общеобразовательной школы 8  класса составлена на основе федерального компонента государственного стандарта основного  общего образования (приказ МОиН РФ от 05.03.2004г. № 1089), примерных программ по математике  (письмо Департамента государственной политики в образовании Минобрнауки России от 07.07.2005г. № 03-1263),  «Временных требований к минимуму содержания основного общего образования» (приказ МО РФ от 19.05.98. № 1236), примерной программы общеобразовательных учреждений по алгебре 7–9 классы,  к учебному комплексу для 7-9 классов (авторы Ю.Н. Макарычев, Н.Г. Миндюк, К.Н. Нешков, С.Б. Суворова Ю.Н., составитель Т.А. Бурмистрова – М: «Просвещение», </w:t>
      </w:r>
      <w:r>
        <w:rPr>
          <w:rFonts w:ascii="Times New Roman" w:hAnsi="Times New Roman" w:cs="Times New Roman"/>
          <w:sz w:val="24"/>
          <w:szCs w:val="24"/>
          <w:lang w:eastAsia="ru-RU"/>
        </w:rPr>
        <w:t>2010</w:t>
      </w:r>
      <w:r w:rsidRPr="000630CF">
        <w:rPr>
          <w:rFonts w:ascii="Times New Roman" w:hAnsi="Times New Roman" w:cs="Times New Roman"/>
          <w:sz w:val="24"/>
          <w:szCs w:val="24"/>
          <w:lang w:eastAsia="ru-RU"/>
        </w:rPr>
        <w:t>. – с. 36-40)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 Содержание программы направлено на освоение учащимися знаний, умений и навыков на базовомуровне,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 На изучение алгебры отво</w:t>
      </w:r>
      <w:r>
        <w:rPr>
          <w:rFonts w:ascii="Times New Roman" w:hAnsi="Times New Roman" w:cs="Times New Roman"/>
          <w:sz w:val="24"/>
          <w:szCs w:val="24"/>
          <w:lang w:eastAsia="ru-RU"/>
        </w:rPr>
        <w:t>дится 3 часа в неделю, всего 102 часа</w:t>
      </w:r>
      <w:r w:rsidRPr="000630CF">
        <w:rPr>
          <w:rFonts w:ascii="Times New Roman" w:hAnsi="Times New Roman" w:cs="Times New Roman"/>
          <w:sz w:val="24"/>
          <w:szCs w:val="24"/>
          <w:lang w:eastAsia="ru-RU"/>
        </w:rPr>
        <w:t xml:space="preserve"> в год, в том числе на контрольные работы 10 часов.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Учебный процесс ориентирован на: рациональное сочетание устных и письменных видов работы как при изучении теории, так и при решении задач; сбалансированное сочетание традиционных и новых методов обучения; оптимизированное применение объяснительно-иллюстративных и эвристических методов; использование современных технических средств обучения.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Преобладающей формой текущего контроля выступает письменный (тесты, самостоятельные и контрольные работы) и устный опрос.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 xml:space="preserve">Для реализации учебной программы используется учебно-методический комплект, включающий: 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 xml:space="preserve">1. Алгебра. 8 класс: учебник для общеобразовательных учреждений / Ю.Н. Макарычев, Н.Г. Миндюк, К.И. Нешков С.Б. Суворова. – М.: Прсвещение, 2010. 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2. Жохов В. И. Алгебра. Дидактические материалы. 8 класс / В.И. Жохов, Ю.Н. Макарычев, Н.Г. Миндюк. – М.: Просвещение, 2010.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 xml:space="preserve">3. Макарычев Ю.Н. Изучение алгебры. 7-9 классы: книга для учителя / Ю. Н. Макарычев, Н. Г. Миндюк, С. Б. Суворова, И. С. Шлыкова. – М.: Просвещение, 2010. 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4. Жохов В.И. Уроки алгебры в 8 классе / В. И. Жохов, Г. Д. Карташева. – М.: Просвещение, 2010.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 xml:space="preserve">5. Дудницын Ю. П. Алгебра. Тематические тесты. 8 класс / Ю.П. Дудницын, В.Л. Кронгауз. – М.: Просвещение, 2010. 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Цели программы обучения: развитие вычислительных и формально-оперативных алгебраических умений учащихся до уровня, позволяющего уверенно использовать при решении задач математики и смежных предметов (физики, химии и др.); усвоение аппарата уравнений и неравенств как основного средства математического моделирования прикладных задач; осуществление функциональной подготовки школьников.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Изучение математики на ступени основного общего образования направлено на достижение следующих целей: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– овладение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–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– формирование представлений об идеях и методах математики как универсального языка науки и техники, средства моделирования явлений и процессов;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– воспитание культуры личности, отношения к математике как к части общечеловеческой культуры, играющей особую роль в общественном развитии.        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Количество учебных часов: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3 часа в неделю, всего 102 часа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В том числе:Контрольных работ – 10 (включая итоговую контрольную работу)</w:t>
      </w:r>
    </w:p>
    <w:p w:rsidR="004969FB" w:rsidRPr="00D96631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66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алгебры ученик должен</w:t>
      </w:r>
    </w:p>
    <w:p w:rsidR="004969FB" w:rsidRPr="000630CF" w:rsidRDefault="004969FB" w:rsidP="00D96631">
      <w:pPr>
        <w:spacing w:before="100" w:beforeAutospacing="1" w:after="100" w:afterAutospacing="1" w:line="240" w:lineRule="auto"/>
        <w:ind w:left="72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знать/понимать</w:t>
      </w:r>
    </w:p>
    <w:p w:rsidR="004969FB" w:rsidRPr="000630CF" w:rsidRDefault="004969FB" w:rsidP="000630C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4969FB" w:rsidRPr="000630CF" w:rsidRDefault="004969FB" w:rsidP="000630C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4969FB" w:rsidRPr="000630CF" w:rsidRDefault="004969FB" w:rsidP="000630C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4969FB" w:rsidRPr="000630CF" w:rsidRDefault="004969FB" w:rsidP="000630C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4969FB" w:rsidRPr="000630CF" w:rsidRDefault="004969FB" w:rsidP="000630C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4969FB" w:rsidRPr="000630CF" w:rsidRDefault="004969FB" w:rsidP="000630C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4969FB" w:rsidRPr="000630CF" w:rsidRDefault="004969FB" w:rsidP="000630C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4969FB" w:rsidRPr="000630CF" w:rsidRDefault="004969FB" w:rsidP="000630C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уметь</w:t>
      </w:r>
    </w:p>
    <w:p w:rsidR="004969FB" w:rsidRPr="000630CF" w:rsidRDefault="004969FB" w:rsidP="000630C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4969FB" w:rsidRPr="000630CF" w:rsidRDefault="004969FB" w:rsidP="000630C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4969FB" w:rsidRPr="000630CF" w:rsidRDefault="004969FB" w:rsidP="000630C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ним;</w:t>
      </w:r>
    </w:p>
    <w:p w:rsidR="004969FB" w:rsidRPr="000630CF" w:rsidRDefault="004969FB" w:rsidP="000630C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решать линейные неравенства с одной переменной и их системы;</w:t>
      </w:r>
    </w:p>
    <w:p w:rsidR="004969FB" w:rsidRPr="000630CF" w:rsidRDefault="004969FB" w:rsidP="000630C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4969FB" w:rsidRPr="000630CF" w:rsidRDefault="004969FB" w:rsidP="000630C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4969FB" w:rsidRPr="000630CF" w:rsidRDefault="004969FB" w:rsidP="000630C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описывать свойства изученных функций, строить их графики;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для:</w:t>
      </w:r>
    </w:p>
    <w:p w:rsidR="004969FB" w:rsidRPr="000630CF" w:rsidRDefault="004969FB" w:rsidP="000630C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4969FB" w:rsidRPr="000630CF" w:rsidRDefault="004969FB" w:rsidP="000630C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4969FB" w:rsidRPr="000630CF" w:rsidRDefault="004969FB" w:rsidP="000630C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4969FB" w:rsidRPr="000630CF" w:rsidRDefault="004969FB" w:rsidP="000630C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интерпретации графиков реальных зависимостей между величинами.</w:t>
      </w:r>
    </w:p>
    <w:p w:rsidR="004969FB" w:rsidRPr="000630CF" w:rsidRDefault="004969FB" w:rsidP="000630CF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9FB" w:rsidRPr="009D2C5D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2C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По алгебре для 8 класса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Кол-во часов за год: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Всего _____102</w:t>
      </w:r>
      <w:r w:rsidRPr="000630CF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В неделю ____3 часа____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Плановых контрольных работ:____10_____</w:t>
      </w:r>
    </w:p>
    <w:tbl>
      <w:tblPr>
        <w:tblW w:w="10216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04"/>
        <w:gridCol w:w="824"/>
        <w:gridCol w:w="850"/>
        <w:gridCol w:w="567"/>
        <w:gridCol w:w="4395"/>
        <w:gridCol w:w="1134"/>
        <w:gridCol w:w="992"/>
        <w:gridCol w:w="850"/>
      </w:tblGrid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a1c57f4ee68672eb3d598f83028ee7f699b34001"/>
            <w:bookmarkStart w:id="2" w:name="BM1"/>
            <w:bookmarkEnd w:id="1"/>
            <w:bookmarkEnd w:id="2"/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Фактич.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рение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чание</w:t>
            </w: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повторение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 Рациональные дроби</w:t>
            </w:r>
          </w:p>
        </w:tc>
        <w:tc>
          <w:tcPr>
            <w:tcW w:w="1134" w:type="dxa"/>
            <w:vAlign w:val="center"/>
          </w:tcPr>
          <w:p w:rsidR="004969FB" w:rsidRPr="001019C7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969FB" w:rsidRPr="001019C7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Рациональные дроби и их свойства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Рациональные выражения Вводный  срез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Рациональные выражения. 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свойство дроби. Сокращение дробей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свойство дроби. Сокращение дробей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УКПЗ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свойство дроби. Сокращение дробей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 разность дробей</w:t>
            </w:r>
          </w:p>
        </w:tc>
        <w:tc>
          <w:tcPr>
            <w:tcW w:w="1134" w:type="dxa"/>
            <w:vAlign w:val="center"/>
          </w:tcPr>
          <w:p w:rsidR="004969FB" w:rsidRPr="001019C7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969FB" w:rsidRPr="001019C7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ЗПЗ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1019C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 разными знаменателями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УКПЗ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 разными знаменателями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№1.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рациональных дробей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Произведение и частное дробей</w:t>
            </w:r>
          </w:p>
        </w:tc>
        <w:tc>
          <w:tcPr>
            <w:tcW w:w="1134" w:type="dxa"/>
            <w:vAlign w:val="center"/>
          </w:tcPr>
          <w:p w:rsidR="004969FB" w:rsidRPr="001019C7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969FB" w:rsidRPr="001019C7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дробей. Возведение дроби в степень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дробей. Возведение дроби в степень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ЗПЗ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Функция у=k/х и ее график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Функция у=k/х и ее график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УКПЗ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№2.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II</w:t>
            </w:r>
          </w:p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1134" w:type="dxa"/>
            <w:vAlign w:val="center"/>
          </w:tcPr>
          <w:p w:rsidR="004969FB" w:rsidRPr="001019C7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969FB" w:rsidRPr="001019C7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19ч</w:t>
            </w: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Действительные числа </w:t>
            </w:r>
          </w:p>
        </w:tc>
        <w:tc>
          <w:tcPr>
            <w:tcW w:w="1134" w:type="dxa"/>
            <w:vAlign w:val="center"/>
          </w:tcPr>
          <w:p w:rsidR="004969FB" w:rsidRPr="001019C7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969FB" w:rsidRPr="001019C7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Арифметический квадратный корень</w:t>
            </w:r>
          </w:p>
        </w:tc>
        <w:tc>
          <w:tcPr>
            <w:tcW w:w="1134" w:type="dxa"/>
            <w:vAlign w:val="center"/>
          </w:tcPr>
          <w:p w:rsidR="004969FB" w:rsidRPr="001019C7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969FB" w:rsidRPr="001019C7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Квадратные корни. Арифметический  квадратный корень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Арифметический квадратный корень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Уравнение х2 = a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приближенных значений квадратного  корня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Функция у =   и ее график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Свойства арифметического квадратного корня</w:t>
            </w:r>
          </w:p>
        </w:tc>
        <w:tc>
          <w:tcPr>
            <w:tcW w:w="1134" w:type="dxa"/>
            <w:vAlign w:val="center"/>
          </w:tcPr>
          <w:p w:rsidR="004969FB" w:rsidRPr="001019C7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969FB" w:rsidRPr="001019C7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Квадратный корень из произведения и дроби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Квадратный корень из произведения и дроби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ЗПЗ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/к ГИА/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Квадратный корень из степени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№3.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Квадратные корни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свойств арифметического квадратного корня</w:t>
            </w:r>
          </w:p>
        </w:tc>
        <w:tc>
          <w:tcPr>
            <w:tcW w:w="1134" w:type="dxa"/>
            <w:vAlign w:val="center"/>
          </w:tcPr>
          <w:p w:rsidR="004969FB" w:rsidRPr="001019C7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969FB" w:rsidRPr="001019C7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1019C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ЗПЗ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УКПЗ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ЗПЗ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№4.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квадратные  корни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III</w:t>
            </w:r>
          </w:p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Квадратные уравнения </w:t>
            </w:r>
          </w:p>
        </w:tc>
        <w:tc>
          <w:tcPr>
            <w:tcW w:w="1134" w:type="dxa"/>
            <w:vAlign w:val="center"/>
          </w:tcPr>
          <w:p w:rsidR="004969FB" w:rsidRPr="001019C7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969FB" w:rsidRPr="001019C7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21ч</w:t>
            </w: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Квадратное уравнение и его корни</w:t>
            </w:r>
          </w:p>
        </w:tc>
        <w:tc>
          <w:tcPr>
            <w:tcW w:w="1134" w:type="dxa"/>
            <w:vAlign w:val="center"/>
          </w:tcPr>
          <w:p w:rsidR="004969FB" w:rsidRPr="001019C7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969FB" w:rsidRPr="001019C7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квадратных уравнений по формуле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квадратных уравнений по формуле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ЗПЗ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1019C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квадратных уравнений по формуле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квадратных уравнений по формуле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квадратных уравнений по формуле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/к ГИА/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№5.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Решение квадратных уравнений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Дробные рациональные уравнения</w:t>
            </w:r>
          </w:p>
        </w:tc>
        <w:tc>
          <w:tcPr>
            <w:tcW w:w="1134" w:type="dxa"/>
            <w:vAlign w:val="center"/>
          </w:tcPr>
          <w:p w:rsidR="004969FB" w:rsidRPr="001019C7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969FB" w:rsidRPr="001019C7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1019C7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9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1019C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1019C7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ЗПЗ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/к ГИА/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/к ГИА/</w:t>
            </w: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помощью рациональных уравнений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помощью рациональных уравнений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ЗПЗ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помощью рациональных уравнений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помощью рациональных уравнений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помощью рациональных уравнений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УКПЗ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№6.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дробных рациональных уравнений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7F2C55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C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IY Неравенства</w:t>
            </w:r>
          </w:p>
        </w:tc>
        <w:tc>
          <w:tcPr>
            <w:tcW w:w="1134" w:type="dxa"/>
            <w:vAlign w:val="center"/>
          </w:tcPr>
          <w:p w:rsidR="004969FB" w:rsidRPr="007F2C55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969FB" w:rsidRPr="007F2C55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7F2C55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C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20ч</w:t>
            </w: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7F2C55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C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Числовые неравенства и их свойства</w:t>
            </w:r>
          </w:p>
        </w:tc>
        <w:tc>
          <w:tcPr>
            <w:tcW w:w="1134" w:type="dxa"/>
            <w:vAlign w:val="center"/>
          </w:tcPr>
          <w:p w:rsidR="004969FB" w:rsidRPr="007F2C55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969FB" w:rsidRPr="007F2C55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7F2C55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C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Числовые неравенства 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числовых неравенств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числовых неравенств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ЗПЗ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числовых неравенств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Погрешность и точность приближения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№7.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7F2C55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C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Неравенства с одной переменной и их системы</w:t>
            </w:r>
          </w:p>
        </w:tc>
        <w:tc>
          <w:tcPr>
            <w:tcW w:w="1134" w:type="dxa"/>
            <w:vAlign w:val="center"/>
          </w:tcPr>
          <w:p w:rsidR="004969FB" w:rsidRPr="007F2C55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969FB" w:rsidRPr="007F2C55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7F2C55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C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и объединение множеств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7F2C55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неравенств с одной переменной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неравенств с одной переменной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ЗПЗ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неравенств с одной переменной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неравенств с одной переменной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/к ГИА/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ЗПЗ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№8.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Решение систем неравенств с одной переменной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7F2C55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C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Y</w:t>
            </w:r>
          </w:p>
          <w:p w:rsidR="004969FB" w:rsidRPr="007F2C55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C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с целым показателем.</w:t>
            </w:r>
          </w:p>
          <w:p w:rsidR="004969FB" w:rsidRPr="007F2C55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C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статистики</w:t>
            </w:r>
          </w:p>
        </w:tc>
        <w:tc>
          <w:tcPr>
            <w:tcW w:w="1134" w:type="dxa"/>
            <w:vAlign w:val="center"/>
          </w:tcPr>
          <w:p w:rsidR="004969FB" w:rsidRPr="007F2C55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969FB" w:rsidRPr="007F2C55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7F2C55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C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11ч</w:t>
            </w: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7F2C55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C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с целым показателем и ее свойства</w:t>
            </w:r>
          </w:p>
        </w:tc>
        <w:tc>
          <w:tcPr>
            <w:tcW w:w="1134" w:type="dxa"/>
            <w:vAlign w:val="center"/>
          </w:tcPr>
          <w:p w:rsidR="004969FB" w:rsidRPr="007F2C55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969FB" w:rsidRPr="007F2C55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7F2C55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C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степени с целым отрицательным показателем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7F2C55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/к ГИА/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Стандартный вид числа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Стандартный вид числа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УКПЗ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Контрольная работа №9.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статистики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 группировка статистических данных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7F2C55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 группировка статистических данных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ЗПЗ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Наглядное представление статистической информации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Наглядное представление статистической информации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9ч</w:t>
            </w: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7F2C55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 Рациональные дроби. Квадратные корни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 Квадратные уравнения. Неравенства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 Повторение. Степень с целым показателем. Элементы статистики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зачёт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7F2C55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 Решение текстовых задач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9FB" w:rsidRPr="00513889">
        <w:trPr>
          <w:tblCellSpacing w:w="0" w:type="dxa"/>
        </w:trPr>
        <w:tc>
          <w:tcPr>
            <w:tcW w:w="604" w:type="dxa"/>
            <w:vAlign w:val="center"/>
          </w:tcPr>
          <w:p w:rsidR="004969FB" w:rsidRPr="000630CF" w:rsidRDefault="004969FB" w:rsidP="007F2C55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134" w:type="dxa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992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69FB" w:rsidRPr="000630CF" w:rsidRDefault="004969FB" w:rsidP="000630C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Условные обозначения</w:t>
      </w: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03"/>
        <w:gridCol w:w="4462"/>
      </w:tblGrid>
      <w:tr w:rsidR="004969FB" w:rsidRPr="00513889">
        <w:trPr>
          <w:tblCellSpacing w:w="0" w:type="dxa"/>
        </w:trPr>
        <w:tc>
          <w:tcPr>
            <w:tcW w:w="0" w:type="auto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e9f2165017ee1e561fed3befac7e9b3525152811"/>
            <w:bookmarkStart w:id="4" w:name="BM2"/>
            <w:bookmarkEnd w:id="3"/>
            <w:bookmarkEnd w:id="4"/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</w:t>
            </w:r>
            <w:r w:rsidRPr="000630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Колонка:       Тип учебного занятия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ИНМ – изучение нового материала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ЗПЗ – закрепление первичных знаний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УКПЗ – урок комплексного применения знаний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 – контроль знаний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 – урок закрепления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 – урок обобщения и систематизации знаний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ППМ – повторение пройденного материала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 - практикум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 – повторение материала по теме</w:t>
            </w:r>
          </w:p>
        </w:tc>
        <w:tc>
          <w:tcPr>
            <w:tcW w:w="0" w:type="auto"/>
            <w:vAlign w:val="center"/>
          </w:tcPr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r w:rsidRPr="000630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Колонка:    Подготовка к ГИА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П– повторение пройденного ранее материала. 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 - входной контроль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 -  контроль знаний в форме теста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  - контрольная работа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 - самостоятельная работа</w:t>
            </w:r>
          </w:p>
          <w:p w:rsidR="004969FB" w:rsidRPr="000630CF" w:rsidRDefault="004969FB" w:rsidP="000630C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 – математический диктант</w:t>
            </w:r>
          </w:p>
        </w:tc>
      </w:tr>
    </w:tbl>
    <w:p w:rsidR="004969FB" w:rsidRPr="000630CF" w:rsidRDefault="004969FB" w:rsidP="000630CF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Содержание программы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 xml:space="preserve">1. Рациональные дроби 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Рациональная дробь. Основное свойство дроби, сокращение дробей. Сложение, вычитание, умножение и деление дробей.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Преобразование рациональных выражений. Функция  и её график.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 Цель – выработать умение выполнять тождественные преобразования рациональных выражений.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Знать основное свойство дроби, рациональные, целые, дробные выражения; правильно употреблять термины «выражение», «тождественное преобразование», понимать формулировку заданий: упростить выражение, разложить на множители, привести к общему знаменателю, сократить дробь. Знать  и  понимать 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Уметь 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разложение многочлена на множители применением формул сокращенного умножения, выполнять преобразование рациональных выражений. Уметь осуществлять в рациональных выражениях числовые подстановки и выполнять соответствующие вычисления, выполнять действия умножения и деления с алгебраическими дробями, возводить дробь в степень, выполнять преобразование рациональных выражений; 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y=k/x по графику, по формуле.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 xml:space="preserve">2. Квадратные корни  (20/17 ч) 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Понятие об иррациональном числе. Общие сведения о действительных числах. Квадратный корень, приближённое значение квадратного корня. Свойства квадратных корней, преобразования выражений, содержащих квадратные корни. Функция  и её график. 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 Цель – 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содержащих квадратные корни.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Знать 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Уметь выполнять преобразование числовых выражений, содержащих квадратные корни; решать уравнения вида x2=а; находить приближенные значения квадратного корня; находить квадратный корень из произведения, дроби, степени, строить график функции  и находить значения этой функции по графику или по формуле; выносить множитель из-под знака корня, вносить множитель под знак корня; выполнять преобразование выражений, содержащих квадратные корни.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 xml:space="preserve">3. Квадратные уравнения (23/22 ч) 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рациональным уравнениям.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 Цель – выработать умения решать квадратные уравнения, простейшие рациональные уравнения и применять их к решению задач.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Знать, 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теорему Виета и обратную.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Уметь решать квадратные уравнения выделением квадрата двучлена, решать квадратные уравнения по формуле, решать неполные квадратные уравнения,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с помощью квадратных уравнений.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Знать 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Уметь решать дробно-рациональные уравнения, решать уравнения графическим способом, решать текстовые задачи с помощью дробно-рациональных уравнений.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 xml:space="preserve">4. Неравенства (19/18 ч) 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Числовые неравенства и их свойства. Почленное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 Цель – выработать умения решать линейные неравенства с одной переменной и их системы.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Знать 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Уметь 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Уметь применять свойства неравенства при решении неравенств и их систем.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 xml:space="preserve">5. Степень с целым показателем (10/7 ч) 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Степень с целым показателем и её свойства. Стандартный вид числа. Запись приближенных значений. Действия над приближенными значениями.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 Цель – сформировать умение выполнять действия над степенями с целыми показателями, ввести понятие стандартного вида числа.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Знать определение степени с целым и целым отрицательным показателем; свойства степени с целым показателями.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Уметь выполнять действия со степенями с натуральным и целым показателями; записывать числа в стандартном виде, записывать приближенные значения чисел, выполнять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действия над приближенными значениями.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6. Элементы статистики и теории вероятностей  (6 ч)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Сбор и группировка статистических данных. Наглядное представление статистической информации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7. Повторение. Решение задач  (8/9 ч)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Закрепление знаний, умений и навыков, полученных на уроках по данным темам (курс алгебры 8 класса).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и средства контроля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Контрольные работы. Источник: Программы общеобразовательных учреждений. Алгебра. 7-9 классы./ сост. Т.А. Бурмисторва. – М.Просвещение, 2008-255с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Самостоятельные работы. Источник: Алгебра: дидакт.материалы для 7 кл. /  Л.И.Звавич, Л.В. Кузнецова, С.Б. Суворова. – 13-е изд.- М.:Просвещение, 2008.- 160 с.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учебно-методических средств 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Литература</w:t>
      </w:r>
    </w:p>
    <w:p w:rsidR="004969FB" w:rsidRPr="000630CF" w:rsidRDefault="004969FB" w:rsidP="000630C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Алгебра: Учеб.для 8 кл. общеобразоват. учреждений / Ю.Н. Макарычев, Н.Г. Миндюк и др.; под ред. С.А. Теляковского. М.: Просвещение, 2010.</w:t>
      </w:r>
    </w:p>
    <w:p w:rsidR="004969FB" w:rsidRPr="000630CF" w:rsidRDefault="004969FB" w:rsidP="000630C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Дидактические материалы по алгебре для 8 класса / В.И. Жохов, Ю.Н. Макарычев, Н.Г. Миндюк. – М.: Просвещение, 2006. – 144 с.</w:t>
      </w:r>
    </w:p>
    <w:p w:rsidR="004969FB" w:rsidRPr="000630CF" w:rsidRDefault="004969FB" w:rsidP="000630C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Pr="000630C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http://school-collection.edu.ru/</w:t>
        </w:r>
      </w:hyperlink>
      <w:r w:rsidRPr="000630CF">
        <w:rPr>
          <w:rFonts w:ascii="Times New Roman" w:hAnsi="Times New Roman" w:cs="Times New Roman"/>
          <w:sz w:val="24"/>
          <w:szCs w:val="24"/>
          <w:lang w:eastAsia="ru-RU"/>
        </w:rPr>
        <w:t> – единая коллекция цифровых образовательных ресурсов.</w:t>
      </w:r>
    </w:p>
    <w:p w:rsidR="004969FB" w:rsidRPr="000630CF" w:rsidRDefault="004969FB" w:rsidP="000630C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Изучение алгебры в 7—9 классах/ Ю.Н. Макарычев, Н.Г. Миндюк, С.Б. Суворова.— М.: Просвещение, 2005—2008.</w:t>
      </w:r>
    </w:p>
    <w:p w:rsidR="004969FB" w:rsidRPr="000630CF" w:rsidRDefault="004969FB" w:rsidP="000630C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Уроки алгебры в 8 классе: кн. для учителя / В.И. Жохов, Л.Б. Крайнева. — М.: Просвещение,  2005— 2008.</w:t>
      </w:r>
    </w:p>
    <w:p w:rsidR="004969FB" w:rsidRPr="000630CF" w:rsidRDefault="004969FB" w:rsidP="000630C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 xml:space="preserve">Алгебра: дидакт. материалы для 8 кл. / Л.И. Звавич, Л.В. Кузнецова, С.Б. Суворова. — М.: Просвещение, 2007—2008. </w:t>
      </w:r>
    </w:p>
    <w:p w:rsidR="004969FB" w:rsidRPr="000630CF" w:rsidRDefault="004969FB" w:rsidP="000630C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Лабораторно-практическое оборудование</w:t>
      </w:r>
    </w:p>
    <w:p w:rsidR="004969FB" w:rsidRPr="000630CF" w:rsidRDefault="004969FB" w:rsidP="000630CF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630CF">
        <w:rPr>
          <w:rFonts w:ascii="Times New Roman" w:hAnsi="Times New Roman" w:cs="Times New Roman"/>
          <w:sz w:val="24"/>
          <w:szCs w:val="24"/>
          <w:lang w:eastAsia="ru-RU"/>
        </w:rPr>
        <w:t>Линейка, транспортир, циркуль, угольники</w:t>
      </w:r>
    </w:p>
    <w:p w:rsidR="004969FB" w:rsidRDefault="004969FB"/>
    <w:sectPr w:rsidR="004969FB" w:rsidSect="00FA2C0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6F3"/>
    <w:multiLevelType w:val="multilevel"/>
    <w:tmpl w:val="1F94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0EA6946"/>
    <w:multiLevelType w:val="multilevel"/>
    <w:tmpl w:val="0172C4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84268"/>
    <w:multiLevelType w:val="multilevel"/>
    <w:tmpl w:val="9AB8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1033B"/>
    <w:multiLevelType w:val="multilevel"/>
    <w:tmpl w:val="3A18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A2F0E91"/>
    <w:multiLevelType w:val="multilevel"/>
    <w:tmpl w:val="F34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C68185A"/>
    <w:multiLevelType w:val="multilevel"/>
    <w:tmpl w:val="E7CC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7612A72"/>
    <w:multiLevelType w:val="multilevel"/>
    <w:tmpl w:val="4298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0CF"/>
    <w:rsid w:val="00044F22"/>
    <w:rsid w:val="000630CF"/>
    <w:rsid w:val="000B1976"/>
    <w:rsid w:val="001019C7"/>
    <w:rsid w:val="001C2202"/>
    <w:rsid w:val="00293C92"/>
    <w:rsid w:val="002C78D1"/>
    <w:rsid w:val="00303CD3"/>
    <w:rsid w:val="004969FB"/>
    <w:rsid w:val="004C6D33"/>
    <w:rsid w:val="00513889"/>
    <w:rsid w:val="00633E1B"/>
    <w:rsid w:val="00750CA7"/>
    <w:rsid w:val="007F2C55"/>
    <w:rsid w:val="00832F01"/>
    <w:rsid w:val="009C2806"/>
    <w:rsid w:val="009D2C5D"/>
    <w:rsid w:val="00B30A30"/>
    <w:rsid w:val="00B50133"/>
    <w:rsid w:val="00D96631"/>
    <w:rsid w:val="00FA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01"/>
    <w:pPr>
      <w:spacing w:line="276" w:lineRule="auto"/>
      <w:ind w:left="-425" w:hanging="284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uiPriority w:val="99"/>
    <w:rsid w:val="000630C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DefaultParagraphFont"/>
    <w:uiPriority w:val="99"/>
    <w:rsid w:val="000630CF"/>
  </w:style>
  <w:style w:type="paragraph" w:customStyle="1" w:styleId="c18">
    <w:name w:val="c18"/>
    <w:basedOn w:val="Normal"/>
    <w:uiPriority w:val="99"/>
    <w:rsid w:val="000630C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0630CF"/>
  </w:style>
  <w:style w:type="character" w:customStyle="1" w:styleId="c0">
    <w:name w:val="c0"/>
    <w:basedOn w:val="DefaultParagraphFont"/>
    <w:uiPriority w:val="99"/>
    <w:rsid w:val="000630CF"/>
  </w:style>
  <w:style w:type="paragraph" w:styleId="NormalWeb">
    <w:name w:val="Normal (Web)"/>
    <w:basedOn w:val="Normal"/>
    <w:uiPriority w:val="99"/>
    <w:semiHidden/>
    <w:rsid w:val="000630C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DefaultParagraphFont"/>
    <w:uiPriority w:val="99"/>
    <w:rsid w:val="000630CF"/>
  </w:style>
  <w:style w:type="character" w:styleId="Hyperlink">
    <w:name w:val="Hyperlink"/>
    <w:basedOn w:val="DefaultParagraphFont"/>
    <w:uiPriority w:val="99"/>
    <w:semiHidden/>
    <w:rsid w:val="000630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630CF"/>
    <w:rPr>
      <w:color w:val="800080"/>
      <w:u w:val="single"/>
    </w:rPr>
  </w:style>
  <w:style w:type="character" w:customStyle="1" w:styleId="c23">
    <w:name w:val="c23"/>
    <w:basedOn w:val="DefaultParagraphFont"/>
    <w:uiPriority w:val="99"/>
    <w:rsid w:val="000630CF"/>
  </w:style>
  <w:style w:type="character" w:customStyle="1" w:styleId="c8">
    <w:name w:val="c8"/>
    <w:basedOn w:val="DefaultParagraphFont"/>
    <w:uiPriority w:val="99"/>
    <w:rsid w:val="000630CF"/>
  </w:style>
  <w:style w:type="character" w:customStyle="1" w:styleId="c47">
    <w:name w:val="c47"/>
    <w:basedOn w:val="DefaultParagraphFont"/>
    <w:uiPriority w:val="99"/>
    <w:rsid w:val="00063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9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3076</Words>
  <Characters>17536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Школа2</cp:lastModifiedBy>
  <cp:revision>5</cp:revision>
  <cp:lastPrinted>2014-09-17T18:01:00Z</cp:lastPrinted>
  <dcterms:created xsi:type="dcterms:W3CDTF">2016-12-02T05:32:00Z</dcterms:created>
  <dcterms:modified xsi:type="dcterms:W3CDTF">2004-02-25T21:56:00Z</dcterms:modified>
</cp:coreProperties>
</file>